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8" w:rsidRPr="0027330A" w:rsidRDefault="00386708" w:rsidP="00386708">
      <w:pPr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86708" w:rsidRPr="0027330A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330A">
        <w:rPr>
          <w:rFonts w:ascii="Times New Roman" w:eastAsia="Calibri" w:hAnsi="Times New Roman" w:cs="Times New Roman"/>
          <w:bCs/>
          <w:sz w:val="28"/>
          <w:szCs w:val="28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386708" w:rsidRPr="0027330A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7330A">
        <w:rPr>
          <w:rFonts w:ascii="Times New Roman" w:eastAsia="Calibri" w:hAnsi="Times New Roman" w:cs="Times New Roman"/>
          <w:bCs/>
          <w:sz w:val="28"/>
          <w:szCs w:val="28"/>
        </w:rPr>
        <w:t xml:space="preserve"> (ГПОУ ТО «ТТПП»)</w:t>
      </w:r>
    </w:p>
    <w:p w:rsidR="00386708" w:rsidRPr="0027330A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86708" w:rsidRPr="00386708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86708" w:rsidRPr="00386708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86708" w:rsidRPr="00386708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E624B5" w:rsidRDefault="00386708" w:rsidP="00386708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624B5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386708" w:rsidRPr="00E624B5" w:rsidRDefault="00386708" w:rsidP="00386708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624B5">
        <w:rPr>
          <w:rFonts w:ascii="Times New Roman" w:hAnsi="Times New Roman" w:cs="Times New Roman"/>
          <w:b/>
          <w:bCs/>
          <w:caps/>
          <w:sz w:val="28"/>
          <w:szCs w:val="28"/>
        </w:rPr>
        <w:t>оп.10 Правовые основы профессиональной деятельности</w:t>
      </w: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профессионального образования</w:t>
      </w: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Среднее профессиональное образование</w:t>
      </w: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подготовки специалистов среднего звена</w:t>
      </w: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Pr="00386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19.02.08 Технология мяса и мясных продуктов</w:t>
      </w: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386708" w:rsidRPr="00386708" w:rsidRDefault="00386708" w:rsidP="00386708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Квалификация выпускника:</w:t>
      </w:r>
    </w:p>
    <w:p w:rsidR="00386708" w:rsidRPr="00386708" w:rsidRDefault="00386708" w:rsidP="003867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Техник-технолог</w:t>
      </w:r>
    </w:p>
    <w:p w:rsidR="00386708" w:rsidRPr="00386708" w:rsidRDefault="00386708" w:rsidP="00386708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708" w:rsidRPr="00841720" w:rsidRDefault="00841720" w:rsidP="00841720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образования </w:t>
      </w:r>
      <w:proofErr w:type="gramStart"/>
      <w:r w:rsidRPr="00841720">
        <w:rPr>
          <w:rFonts w:ascii="Times New Roman" w:eastAsia="Times New Roman" w:hAnsi="Times New Roman" w:cs="Times New Roman"/>
          <w:sz w:val="24"/>
          <w:szCs w:val="24"/>
          <w:lang w:eastAsia="ru-RU"/>
        </w:rPr>
        <w:t>–е</w:t>
      </w:r>
      <w:proofErr w:type="gramEnd"/>
      <w:r w:rsidRPr="008417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стественнонаучный</w:t>
      </w:r>
    </w:p>
    <w:p w:rsidR="00841720" w:rsidRPr="00841720" w:rsidRDefault="00841720" w:rsidP="00841720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образования </w:t>
      </w:r>
      <w:proofErr w:type="gramStart"/>
      <w:r w:rsidRPr="00841720">
        <w:rPr>
          <w:rFonts w:ascii="Times New Roman" w:eastAsia="Times New Roman" w:hAnsi="Times New Roman" w:cs="Times New Roman"/>
          <w:sz w:val="24"/>
          <w:szCs w:val="24"/>
          <w:lang w:eastAsia="ru-RU"/>
        </w:rPr>
        <w:t>-б</w:t>
      </w:r>
      <w:proofErr w:type="gramEnd"/>
      <w:r w:rsidRPr="0084172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азовый</w:t>
      </w:r>
    </w:p>
    <w:p w:rsidR="00386708" w:rsidRPr="00386708" w:rsidRDefault="00386708" w:rsidP="00386708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708" w:rsidRPr="00386708" w:rsidRDefault="00386708" w:rsidP="00386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0"/>
      </w:tblGrid>
      <w:tr w:rsidR="00386708" w:rsidRPr="00386708" w:rsidTr="00C926E7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6708" w:rsidRPr="00386708" w:rsidRDefault="00386708" w:rsidP="00522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Рабочая программа учебной дисциплины «Правовые основы в профессиональной деятельности» разработана  на основе Федерального государственного образовательного стандарта СПО по специальности 19.02.08 Технология мяса и мясных продуктов (утвержден приказом Министерства образования и науки РФ от 22 апреля 2014 г. </w:t>
            </w:r>
            <w:r w:rsidR="00522B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Pr="003867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379)</w:t>
            </w:r>
          </w:p>
        </w:tc>
      </w:tr>
    </w:tbl>
    <w:p w:rsidR="00386708" w:rsidRPr="00386708" w:rsidRDefault="00386708" w:rsidP="0038670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4646"/>
      </w:tblGrid>
      <w:tr w:rsidR="00386708" w:rsidRPr="00386708" w:rsidTr="00522B6F">
        <w:trPr>
          <w:trHeight w:val="511"/>
        </w:trPr>
        <w:tc>
          <w:tcPr>
            <w:tcW w:w="4644" w:type="dxa"/>
          </w:tcPr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46" w:type="dxa"/>
          </w:tcPr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386708" w:rsidRPr="00386708" w:rsidTr="00522B6F">
        <w:tc>
          <w:tcPr>
            <w:tcW w:w="4644" w:type="dxa"/>
          </w:tcPr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18.04.2018 № 10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6" w:type="dxa"/>
          </w:tcPr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6708" w:rsidRPr="00386708" w:rsidTr="00522B6F">
        <w:tc>
          <w:tcPr>
            <w:tcW w:w="4644" w:type="dxa"/>
          </w:tcPr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6" w:type="dxa"/>
          </w:tcPr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86708" w:rsidRPr="00386708" w:rsidTr="00522B6F">
        <w:trPr>
          <w:trHeight w:val="888"/>
        </w:trPr>
        <w:tc>
          <w:tcPr>
            <w:tcW w:w="4644" w:type="dxa"/>
          </w:tcPr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646" w:type="dxa"/>
          </w:tcPr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386708" w:rsidRPr="00386708" w:rsidRDefault="00386708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B6F" w:rsidRPr="00386708" w:rsidTr="00522B6F">
        <w:trPr>
          <w:trHeight w:val="888"/>
        </w:trPr>
        <w:tc>
          <w:tcPr>
            <w:tcW w:w="4644" w:type="dxa"/>
          </w:tcPr>
          <w:p w:rsidR="00522B6F" w:rsidRPr="00522B6F" w:rsidRDefault="00522B6F" w:rsidP="00522B6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2B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ОГСЭД </w:t>
            </w:r>
          </w:p>
          <w:p w:rsidR="00522B6F" w:rsidRPr="00522B6F" w:rsidRDefault="00522B6F" w:rsidP="00522B6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22B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от 19.02.2021 №7</w:t>
            </w:r>
            <w:r w:rsidRPr="00522B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522B6F" w:rsidRPr="00386708" w:rsidRDefault="00522B6F" w:rsidP="0038670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6" w:type="dxa"/>
          </w:tcPr>
          <w:p w:rsidR="00522B6F" w:rsidRPr="00386708" w:rsidRDefault="00522B6F" w:rsidP="00841720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22B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от  </w:t>
            </w:r>
            <w:r w:rsidR="008417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522B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1.03.2021 №1</w:t>
            </w:r>
          </w:p>
        </w:tc>
      </w:tr>
    </w:tbl>
    <w:p w:rsidR="00386708" w:rsidRPr="00386708" w:rsidRDefault="00386708" w:rsidP="0038670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8670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Организация – разработчик -  ГПОУ ТО «ТТПП»</w:t>
      </w:r>
    </w:p>
    <w:p w:rsidR="00386708" w:rsidRPr="00386708" w:rsidRDefault="00386708" w:rsidP="00386708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67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Автор, преподаватель –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Нозадзе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Г.Т.</w:t>
      </w:r>
    </w:p>
    <w:p w:rsidR="00386708" w:rsidRPr="00386708" w:rsidRDefault="00386708" w:rsidP="003867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386708" w:rsidRPr="00386708" w:rsidRDefault="00386708" w:rsidP="00386708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386708" w:rsidRPr="00386708" w:rsidSect="003D1970">
          <w:footerReference w:type="default" r:id="rId8"/>
          <w:pgSz w:w="11900" w:h="16838"/>
          <w:pgMar w:top="710" w:right="1386" w:bottom="970" w:left="1440" w:header="0" w:footer="0" w:gutter="0"/>
          <w:cols w:space="720" w:equalWidth="0">
            <w:col w:w="9080"/>
          </w:cols>
          <w:titlePg/>
          <w:docGrid w:linePitch="299"/>
        </w:sectPr>
      </w:pPr>
    </w:p>
    <w:p w:rsidR="00386708" w:rsidRPr="00386708" w:rsidRDefault="00386708" w:rsidP="00386708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386708" w:rsidRPr="00386708" w:rsidRDefault="00386708" w:rsidP="003867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lang w:eastAsia="ru-RU"/>
        </w:rPr>
        <w:id w:val="785469126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386708" w:rsidRPr="00386708" w:rsidRDefault="00386708" w:rsidP="00386708">
          <w:pPr>
            <w:keepNext/>
            <w:keepLines/>
            <w:spacing w:before="480" w:after="0"/>
            <w:rPr>
              <w:rFonts w:asciiTheme="majorHAnsi" w:eastAsiaTheme="majorEastAsia" w:hAnsiTheme="majorHAnsi" w:cstheme="majorBidi"/>
              <w:b/>
              <w:bCs/>
              <w:sz w:val="28"/>
              <w:szCs w:val="28"/>
              <w:lang w:eastAsia="ru-RU"/>
            </w:rPr>
          </w:pPr>
        </w:p>
        <w:p w:rsidR="00522B6F" w:rsidRPr="00522B6F" w:rsidRDefault="00386708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r w:rsidRPr="00522B6F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begin"/>
          </w:r>
          <w:r w:rsidRPr="00522B6F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522B6F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93306112" w:history="1">
            <w:r w:rsidR="00522B6F" w:rsidRPr="00522B6F">
              <w:rPr>
                <w:rStyle w:val="a9"/>
                <w:rFonts w:ascii="Times New Roman" w:eastAsiaTheme="majorEastAsia" w:hAnsi="Times New Roman" w:cstheme="majorBidi"/>
                <w:bCs/>
                <w:noProof/>
                <w:lang w:eastAsia="ru-RU"/>
              </w:rPr>
              <w:t>1. ПАСПОРТ РАБОЧЕЙ ПРОГРАММЫ УЧЕБНОЙ ДИСЦИПЛИНЫ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_Toc93306112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4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13" w:history="1">
            <w:r w:rsidR="00522B6F" w:rsidRPr="00522B6F">
              <w:rPr>
                <w:rStyle w:val="a9"/>
                <w:rFonts w:ascii="Times New Roman" w:eastAsiaTheme="majorEastAsia" w:hAnsi="Times New Roman" w:cstheme="majorBidi"/>
                <w:bCs/>
                <w:noProof/>
                <w:lang w:eastAsia="ru-RU"/>
              </w:rPr>
              <w:t>1.1.Область применения рабочей программы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_Toc93306113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4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14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1.2. Место учебной дисциплины в структуре основной профессиональной образовательной</w:t>
            </w:r>
            <w:r w:rsidR="00522B6F" w:rsidRPr="00522B6F">
              <w:rPr>
                <w:rStyle w:val="a9"/>
                <w:rFonts w:ascii="Times New Roman" w:eastAsiaTheme="majorEastAsia" w:hAnsi="Times New Roman" w:cs="Times New Roman"/>
                <w:bCs/>
                <w:noProof/>
                <w:lang w:eastAsia="ru-RU"/>
              </w:rPr>
              <w:t xml:space="preserve"> </w:t>
            </w:r>
            <w:r w:rsidR="00522B6F" w:rsidRPr="00522B6F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программы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_Toc93306114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4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15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1.3. Цели и задачи учебной дисциплины – требования к результатам освоения учебной дисциплины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_Toc93306115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4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16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1.4. Количество часов на освоение программы учебной дисциплины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_Toc93306116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5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17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2. СТРУКТУРА И СОДЕРЖАНИЕ УЧЕБНОЙ ДИСЦИПЛИНЫ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_Toc93306117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7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18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2.1. Объем учебной дисциплины и виды учебной работы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_Toc93306118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7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19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2.2. Тематический план  и содержание дисциплины, в том числе с учетом рабочей программы воспитания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_Toc93306119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8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20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3.УСЛОВИЯ РЕАЛИЗАЦИИ УЧЕБНОЙ ДИСЦИПЛИНЫ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_Toc93306120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12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21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3.1. Требования к материально-техническому обеспечению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_Toc93306121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12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22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3.2. Информационное обеспечение обучения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_Toc93306122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12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522B6F" w:rsidRPr="00522B6F" w:rsidRDefault="00911060">
          <w:pPr>
            <w:pStyle w:val="10"/>
            <w:tabs>
              <w:tab w:val="right" w:leader="dot" w:pos="9790"/>
            </w:tabs>
            <w:rPr>
              <w:rFonts w:eastAsiaTheme="minorEastAsia"/>
              <w:noProof/>
              <w:lang w:eastAsia="ru-RU"/>
            </w:rPr>
          </w:pPr>
          <w:hyperlink w:anchor="_Toc93306123" w:history="1">
            <w:r w:rsidR="00522B6F" w:rsidRPr="00522B6F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4.КОНТРОЛЬ И ОЦЕНКА РЕЗУЛЬТАТОВ ОСВОЕНИЯ УЧЕБНОЙ ДИСЦИПЛИНЫ</w:t>
            </w:r>
            <w:r w:rsidR="00522B6F" w:rsidRPr="00522B6F">
              <w:rPr>
                <w:noProof/>
                <w:webHidden/>
              </w:rPr>
              <w:tab/>
            </w:r>
            <w:r w:rsidR="00522B6F" w:rsidRPr="00522B6F">
              <w:rPr>
                <w:noProof/>
                <w:webHidden/>
              </w:rPr>
              <w:fldChar w:fldCharType="begin"/>
            </w:r>
            <w:r w:rsidR="00522B6F" w:rsidRPr="00522B6F">
              <w:rPr>
                <w:noProof/>
                <w:webHidden/>
              </w:rPr>
              <w:instrText xml:space="preserve"> PAGEREF _Toc93306123 \h </w:instrText>
            </w:r>
            <w:r w:rsidR="00522B6F" w:rsidRPr="00522B6F">
              <w:rPr>
                <w:noProof/>
                <w:webHidden/>
              </w:rPr>
            </w:r>
            <w:r w:rsidR="00522B6F" w:rsidRPr="00522B6F">
              <w:rPr>
                <w:noProof/>
                <w:webHidden/>
              </w:rPr>
              <w:fldChar w:fldCharType="separate"/>
            </w:r>
            <w:r w:rsidR="00BA5697">
              <w:rPr>
                <w:noProof/>
                <w:webHidden/>
              </w:rPr>
              <w:t>13</w:t>
            </w:r>
            <w:r w:rsidR="00522B6F" w:rsidRPr="00522B6F">
              <w:rPr>
                <w:noProof/>
                <w:webHidden/>
              </w:rPr>
              <w:fldChar w:fldCharType="end"/>
            </w:r>
          </w:hyperlink>
        </w:p>
        <w:p w:rsidR="00386708" w:rsidRPr="00522B6F" w:rsidRDefault="00386708" w:rsidP="00386708">
          <w:pPr>
            <w:spacing w:after="0" w:line="240" w:lineRule="auto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 w:rsidRPr="00522B6F">
            <w:rPr>
              <w:rFonts w:ascii="Times New Roman" w:eastAsiaTheme="minorEastAsia" w:hAnsi="Times New Roman" w:cs="Times New Roman"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386708" w:rsidRPr="00522B6F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Cs/>
          <w:sz w:val="24"/>
          <w:szCs w:val="24"/>
          <w:lang w:eastAsia="ru-RU"/>
        </w:rPr>
      </w:pPr>
      <w:bookmarkStart w:id="0" w:name="_Toc89693792"/>
      <w:bookmarkStart w:id="1" w:name="_Toc93306112"/>
      <w:r w:rsidRPr="00386708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 ПАСПОРТ РАБОЧЕЙ ПРОГРАММЫ УЧЕБНОЙ ДИСЦИПЛИНЫ</w:t>
      </w:r>
      <w:bookmarkEnd w:id="0"/>
      <w:bookmarkEnd w:id="1"/>
    </w:p>
    <w:p w:rsidR="00386708" w:rsidRPr="00386708" w:rsidRDefault="00386708" w:rsidP="00386708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2" w:name="_Toc89693793"/>
      <w:bookmarkStart w:id="3" w:name="_Toc93306113"/>
      <w:r w:rsidRPr="00386708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1.1.Область применения рабочей программы</w:t>
      </w:r>
      <w:bookmarkEnd w:id="2"/>
      <w:bookmarkEnd w:id="3"/>
    </w:p>
    <w:p w:rsidR="00386708" w:rsidRPr="00386708" w:rsidRDefault="00386708" w:rsidP="0038670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386708" w:rsidRPr="00386708" w:rsidRDefault="00386708" w:rsidP="0038670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19.02.08 Технология мяса и мясных продуктов (базовой подготовки) / УГС 19.00.00 Промышленная экология и биотехнологии</w:t>
      </w:r>
    </w:p>
    <w:p w:rsidR="00386708" w:rsidRPr="00386708" w:rsidRDefault="00386708" w:rsidP="0038670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разработана на основе требований Федерального государственного образовательного стандарта СПО по специальности 19.02.08 Технология мяса и мясных продуктов (утвержден приказом Министерства образования и науки Российской Федерации от 22 апреля 2014 г. № 379), с учетом примерной программы воспитания (одобрена решением Федерального учебно-методического объединения по общему образованию (протокол от 2 июня 2020 г. № 2/20).</w:t>
      </w:r>
      <w:proofErr w:type="gramEnd"/>
    </w:p>
    <w:p w:rsidR="00386708" w:rsidRPr="00386708" w:rsidRDefault="00386708" w:rsidP="00386708">
      <w:pPr>
        <w:keepNext/>
        <w:keepLines/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" w:name="_Toc93306114"/>
      <w:r w:rsidRPr="0038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38670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8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4"/>
    </w:p>
    <w:p w:rsidR="00386708" w:rsidRPr="00386708" w:rsidRDefault="00386708" w:rsidP="00386708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67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Дисциплина входит в профессиональный учебный цикл как общепрофессиональная дисциплина.</w:t>
      </w:r>
    </w:p>
    <w:p w:rsidR="00386708" w:rsidRPr="00386708" w:rsidRDefault="00386708" w:rsidP="0038670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93306115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5"/>
    </w:p>
    <w:p w:rsidR="00386708" w:rsidRPr="00386708" w:rsidRDefault="00386708" w:rsidP="00386708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708" w:rsidRPr="00386708" w:rsidRDefault="00386708" w:rsidP="00386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867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38670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A829D7" w:rsidRPr="00A829D7" w:rsidRDefault="00A829D7" w:rsidP="00A829D7">
      <w:pPr>
        <w:pStyle w:val="a8"/>
        <w:numPr>
          <w:ilvl w:val="0"/>
          <w:numId w:val="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необходимые нормативно-правовые документы;</w:t>
      </w:r>
    </w:p>
    <w:p w:rsidR="00A829D7" w:rsidRPr="00A829D7" w:rsidRDefault="00A829D7" w:rsidP="00A829D7">
      <w:pPr>
        <w:pStyle w:val="a8"/>
        <w:numPr>
          <w:ilvl w:val="0"/>
          <w:numId w:val="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защищать свои права в соответствии с гражданским, гражданско-процессуальным и трудовым законодательством Российской Федерации;</w:t>
      </w:r>
    </w:p>
    <w:p w:rsidR="00A829D7" w:rsidRPr="00A829D7" w:rsidRDefault="00A829D7" w:rsidP="00A829D7">
      <w:pPr>
        <w:pStyle w:val="a8"/>
        <w:numPr>
          <w:ilvl w:val="0"/>
          <w:numId w:val="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результаты и последствия действия (бездействия) с правовой точки зрения;</w:t>
      </w:r>
    </w:p>
    <w:p w:rsidR="00386708" w:rsidRPr="00386708" w:rsidRDefault="00386708" w:rsidP="00A82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867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38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Конституции Российской Федерации;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свободы человека и гражданина, механизмы их реализации;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правового регулирования в сфере профессиональной деятельности;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акты, регулирующие правоотношения в процессе профессиональной деятельности;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организационно-правовые формы юридических лиц;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положение субъектов предпринимательской деятельности;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работников в сфере профессиональной деятельности;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заключения трудового договора и основания для его прекращения;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государственного регулирования в обеспечении занятости населения;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 социальной защиты граждан;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дисциплинарной и материальной ответственности работника;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административных правонарушений и административной ответственности;</w:t>
      </w:r>
    </w:p>
    <w:p w:rsidR="00A829D7" w:rsidRPr="00A829D7" w:rsidRDefault="00A829D7" w:rsidP="00A829D7">
      <w:pPr>
        <w:pStyle w:val="a8"/>
        <w:numPr>
          <w:ilvl w:val="0"/>
          <w:numId w:val="8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9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механизмы защиты нарушенных прав и судебный порядок разрешения споров</w:t>
      </w:r>
    </w:p>
    <w:p w:rsidR="00386708" w:rsidRPr="00386708" w:rsidRDefault="00386708" w:rsidP="00386708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изучения дисциплины является формирование общих и профессиональных компетенций: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35"/>
        <w:gridCol w:w="8235"/>
      </w:tblGrid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Pr="00386708">
              <w:t xml:space="preserve"> </w:t>
            </w:r>
          </w:p>
          <w:p w:rsidR="00386708" w:rsidRPr="00386708" w:rsidRDefault="00386708" w:rsidP="00386708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38670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386708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Проводить приемку всех видов скота, птицы и кроликов.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Производить убой скота, птицы и кроликов.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Вести процесс первичной переработки скота, птицы и кроликов.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 xml:space="preserve">Обеспечивать работу технологического оборудования первичного цеха и </w:t>
            </w:r>
            <w:proofErr w:type="spellStart"/>
            <w:r w:rsidRPr="00386708">
              <w:rPr>
                <w:rFonts w:eastAsia="Times New Roman"/>
                <w:sz w:val="24"/>
                <w:szCs w:val="24"/>
              </w:rPr>
              <w:t>птицецеха</w:t>
            </w:r>
            <w:proofErr w:type="spellEnd"/>
            <w:r w:rsidRPr="00386708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Контролировать качество сырья и полуфабрикатов.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Вести технологический процесс обработки продуктов убоя (по видам).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в цехах мясожирового корпуса.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Контролировать качество сырья, вспомогательных материалов, полуфабрикатов и готовой продукции при производстве колбасных и копченых изделий.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колбасных изделий.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копченых изделий и полуфабрикатов.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для производства колбасных изделий, копченых изделий и полуфабрикатов.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4.2.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ПК 4.4.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 xml:space="preserve">Контролировать ход и оценивать результаты выполнения работ </w:t>
            </w:r>
            <w:r w:rsidRPr="00386708">
              <w:rPr>
                <w:rFonts w:eastAsia="Times New Roman"/>
                <w:sz w:val="24"/>
                <w:szCs w:val="24"/>
              </w:rPr>
              <w:lastRenderedPageBreak/>
              <w:t>исполнителями.</w:t>
            </w:r>
          </w:p>
        </w:tc>
      </w:tr>
      <w:tr w:rsidR="00386708" w:rsidRPr="00386708" w:rsidTr="00C926E7">
        <w:tc>
          <w:tcPr>
            <w:tcW w:w="911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lastRenderedPageBreak/>
              <w:t>ПК 4.5.</w:t>
            </w:r>
          </w:p>
        </w:tc>
        <w:tc>
          <w:tcPr>
            <w:tcW w:w="4089" w:type="pct"/>
          </w:tcPr>
          <w:p w:rsidR="00386708" w:rsidRPr="00386708" w:rsidRDefault="00386708" w:rsidP="0038670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86708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386708" w:rsidRPr="00386708" w:rsidRDefault="00386708" w:rsidP="00386708">
      <w:pPr>
        <w:keepNext/>
        <w:keepLines/>
        <w:spacing w:before="480"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93306116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1.4. </w:t>
      </w:r>
      <w:r w:rsidR="00522B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оличество часов на освоение программы учебной дисциплины</w:t>
      </w:r>
      <w:bookmarkEnd w:id="6"/>
    </w:p>
    <w:p w:rsidR="00386708" w:rsidRPr="00386708" w:rsidRDefault="00386708" w:rsidP="00386708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708" w:rsidRPr="00522B6F" w:rsidRDefault="00386708" w:rsidP="00522B6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обучающегося – </w:t>
      </w:r>
      <w:r w:rsidR="00A829D7"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в том числе: </w:t>
      </w:r>
    </w:p>
    <w:p w:rsidR="00386708" w:rsidRPr="00522B6F" w:rsidRDefault="00386708" w:rsidP="00386708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A829D7"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</w:t>
      </w:r>
    </w:p>
    <w:p w:rsidR="00386708" w:rsidRPr="00522B6F" w:rsidRDefault="00386708" w:rsidP="00386708">
      <w:pPr>
        <w:spacing w:after="0"/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proofErr w:type="gramStart"/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A829D7"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A829D7"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6708" w:rsidRPr="00386708" w:rsidRDefault="00386708" w:rsidP="0038670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93306117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УЧЕБНОЙ ДИСЦИПЛИНЫ</w:t>
      </w:r>
      <w:bookmarkEnd w:id="7"/>
    </w:p>
    <w:p w:rsidR="00386708" w:rsidRPr="00386708" w:rsidRDefault="00386708" w:rsidP="00386708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93306118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8"/>
    </w:p>
    <w:p w:rsidR="00386708" w:rsidRPr="00386708" w:rsidRDefault="00386708" w:rsidP="00386708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708" w:rsidRPr="00386708" w:rsidRDefault="00386708" w:rsidP="00386708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9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9"/>
        <w:gridCol w:w="1080"/>
        <w:gridCol w:w="2537"/>
        <w:gridCol w:w="1843"/>
      </w:tblGrid>
      <w:tr w:rsidR="00386708" w:rsidRPr="00386708" w:rsidTr="00C926E7">
        <w:trPr>
          <w:trHeight w:val="336"/>
        </w:trPr>
        <w:tc>
          <w:tcPr>
            <w:tcW w:w="765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86708" w:rsidRPr="00386708" w:rsidTr="00C926E7">
        <w:trPr>
          <w:trHeight w:val="139"/>
        </w:trPr>
        <w:tc>
          <w:tcPr>
            <w:tcW w:w="403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08" w:rsidRPr="00386708" w:rsidTr="00C926E7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BF02BE" w:rsidP="00386708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386708" w:rsidRPr="00386708" w:rsidTr="00C926E7">
        <w:trPr>
          <w:trHeight w:val="317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BF02BE" w:rsidP="00386708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386708" w:rsidRPr="00386708" w:rsidTr="00C926E7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708" w:rsidRPr="00386708" w:rsidTr="00C926E7">
        <w:trPr>
          <w:trHeight w:val="318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BF02BE" w:rsidP="00386708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86708" w:rsidRPr="00386708" w:rsidTr="00C926E7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BF02BE" w:rsidP="00386708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86708" w:rsidRPr="00386708" w:rsidTr="00C926E7">
        <w:trPr>
          <w:trHeight w:val="320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386708">
            <w:pPr>
              <w:spacing w:after="0"/>
              <w:ind w:left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  <w:r w:rsidRPr="0038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BF02BE" w:rsidP="00386708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6708" w:rsidRPr="00386708" w:rsidTr="00C926E7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86708" w:rsidRPr="00386708" w:rsidRDefault="00386708" w:rsidP="00C13BFE">
            <w:pPr>
              <w:spacing w:after="0"/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70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C13B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6708" w:rsidRPr="00386708" w:rsidRDefault="00386708" w:rsidP="00BF02BE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86708" w:rsidRPr="00386708" w:rsidTr="00C926E7">
        <w:trPr>
          <w:trHeight w:val="1476"/>
        </w:trPr>
        <w:tc>
          <w:tcPr>
            <w:tcW w:w="9499" w:type="dxa"/>
            <w:gridSpan w:val="4"/>
            <w:tcBorders>
              <w:top w:val="single" w:sz="4" w:space="0" w:color="auto"/>
            </w:tcBorders>
          </w:tcPr>
          <w:p w:rsidR="00386708" w:rsidRPr="00386708" w:rsidRDefault="00386708" w:rsidP="00386708">
            <w:pPr>
              <w:spacing w:after="0"/>
              <w:ind w:firstLine="7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86708" w:rsidRPr="00386708" w:rsidRDefault="00386708" w:rsidP="0038670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386708" w:rsidRPr="00386708">
          <w:pgSz w:w="11900" w:h="16838"/>
          <w:pgMar w:top="1052" w:right="606" w:bottom="1440" w:left="1440" w:header="0" w:footer="0" w:gutter="0"/>
          <w:cols w:space="720" w:equalWidth="0">
            <w:col w:w="9860"/>
          </w:cols>
        </w:sectPr>
      </w:pPr>
    </w:p>
    <w:p w:rsidR="00386708" w:rsidRDefault="00386708" w:rsidP="00386708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93306119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9"/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675"/>
        <w:gridCol w:w="10145"/>
        <w:gridCol w:w="934"/>
        <w:gridCol w:w="1661"/>
      </w:tblGrid>
      <w:tr w:rsidR="006C7689" w:rsidRPr="006C7689" w:rsidTr="006C7689">
        <w:tc>
          <w:tcPr>
            <w:tcW w:w="868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539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освоения/</w:t>
            </w:r>
          </w:p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осваиваемые компетенции</w:t>
            </w:r>
          </w:p>
        </w:tc>
      </w:tr>
      <w:tr w:rsidR="006C7689" w:rsidRPr="006C7689" w:rsidTr="006C7689">
        <w:tc>
          <w:tcPr>
            <w:tcW w:w="5000" w:type="pct"/>
            <w:gridSpan w:val="4"/>
          </w:tcPr>
          <w:p w:rsidR="006C7689" w:rsidRPr="006C7689" w:rsidRDefault="006C7689" w:rsidP="006C7689">
            <w:pPr>
              <w:ind w:left="3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теории права</w:t>
            </w:r>
          </w:p>
        </w:tc>
      </w:tr>
      <w:tr w:rsidR="006C7689" w:rsidRPr="006C7689" w:rsidTr="006C7689">
        <w:trPr>
          <w:trHeight w:val="375"/>
        </w:trPr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права.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 w:val="restart"/>
          </w:tcPr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ПК 1.1 - 1.4, 2.1 - 2.3,</w:t>
            </w:r>
          </w:p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6C7689" w:rsidRPr="006C7689" w:rsidRDefault="006C7689" w:rsidP="006C7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4.1 - 4.5</w:t>
            </w: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Правовые и моральные нормы.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Источники права. Понятие формы (источника) права. Основные виды источников права.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Структура правоотношений.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правоотношения. Основание возникновения правоотношение.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Юридические факты, их виды. Структура правоотношения. Субъекты правоотношений, их виды.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Правомерное поведение, правонарушение и юридическая ответственность.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Право и поведение личности. Правомерное поведение и правонарушение.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Виды правонарушений. Преступление и проступки.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 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Административное правонарушение и административная ответственность.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проступки. Административная ответственность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522B6F" w:rsidP="00522B6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7689" w:rsidRPr="006C7689">
              <w:rPr>
                <w:rFonts w:ascii="Times New Roman" w:hAnsi="Times New Roman" w:cs="Times New Roman"/>
                <w:sz w:val="24"/>
                <w:szCs w:val="24"/>
              </w:rPr>
              <w:t>Состав правонарушения. Презумпция невиновности. Юридическая ответственность, ее виды.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522B6F" w:rsidRDefault="00522B6F" w:rsidP="00522B6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C7689" w:rsidRPr="006C7689" w:rsidRDefault="00522B6F" w:rsidP="00522B6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7689" w:rsidRPr="006C7689">
              <w:rPr>
                <w:rFonts w:ascii="Times New Roman" w:hAnsi="Times New Roman" w:cs="Times New Roman"/>
                <w:sz w:val="24"/>
                <w:szCs w:val="24"/>
              </w:rPr>
              <w:t>Определение оснований привлечения лица к юридической ответственности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юридических терминов</w:t>
            </w:r>
          </w:p>
          <w:p w:rsidR="00522B6F" w:rsidRDefault="00522B6F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B6F" w:rsidRPr="006C7689" w:rsidRDefault="00522B6F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5000" w:type="pct"/>
            <w:gridSpan w:val="4"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Конституция РФ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закон государства</w:t>
            </w:r>
          </w:p>
        </w:tc>
      </w:tr>
      <w:tr w:rsidR="006C7689" w:rsidRPr="006C7689" w:rsidTr="006C7689">
        <w:trPr>
          <w:trHeight w:val="191"/>
        </w:trPr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Основы конституционного строя РФ.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 w:val="restart"/>
          </w:tcPr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ПК 1.1 - 1.4, 2.1 - 2.3,</w:t>
            </w:r>
          </w:p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6C7689" w:rsidRPr="006C7689" w:rsidRDefault="006C7689" w:rsidP="006C7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4.1 - 4.5</w:t>
            </w:r>
          </w:p>
        </w:tc>
      </w:tr>
      <w:tr w:rsidR="006C7689" w:rsidRPr="006C7689" w:rsidTr="006C7689">
        <w:trPr>
          <w:trHeight w:val="556"/>
        </w:trPr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Конституции. Принцип разделения властей и система сдержек и противовесов.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522B6F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ое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е 3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522B6F" w:rsidRDefault="006C7689" w:rsidP="00522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B6F">
              <w:rPr>
                <w:rFonts w:ascii="Times New Roman" w:hAnsi="Times New Roman" w:cs="Times New Roman"/>
                <w:sz w:val="24"/>
                <w:szCs w:val="24"/>
              </w:rPr>
              <w:t>Конституционный строй: форма правления, форма государственного устройства и политический режим.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Заполнение таблицы по 1 главе Конституции РФ «Принципы государства»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2.2 Основы правового статуса человека и гражданина.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</w:t>
            </w:r>
            <w:proofErr w:type="spellStart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gramStart"/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.Л</w:t>
            </w:r>
            <w:proofErr w:type="gramEnd"/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екции</w:t>
            </w:r>
            <w:proofErr w:type="spellEnd"/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rPr>
          <w:trHeight w:val="136"/>
        </w:trPr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РФ.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Основные права и свободы гражданина РФ. Гарант соблюдения прав и свобод гражданина РФ.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522B6F" w:rsidRDefault="00522B6F" w:rsidP="00522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C7689" w:rsidRPr="00522B6F">
              <w:rPr>
                <w:rFonts w:ascii="Times New Roman" w:hAnsi="Times New Roman" w:cs="Times New Roman"/>
                <w:sz w:val="24"/>
                <w:szCs w:val="24"/>
              </w:rPr>
              <w:t>Проведение сравнительного анализа Конституции РФ и Всеобщей декларации прав человека 1948 г.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522B6F" w:rsidP="00522B6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C7689" w:rsidRPr="006C7689">
              <w:rPr>
                <w:rFonts w:ascii="Times New Roman" w:hAnsi="Times New Roman" w:cs="Times New Roman"/>
                <w:sz w:val="24"/>
                <w:szCs w:val="24"/>
              </w:rPr>
              <w:t>Классификация прав и свобод человека и гражданина»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03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прав и свобод человека и гражданина на основании Всеобщей Декларации прав человека и Конституции РФ; Подготовка докладов</w:t>
            </w:r>
          </w:p>
        </w:tc>
        <w:tc>
          <w:tcPr>
            <w:tcW w:w="303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2.3 Система государственной власти.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Виды государственных органов.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Органы судебной власти.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Составление схемы органов государственной власти РФ на основании Конституции РФ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 Административный порядок обжалования актов или действия органов государственного 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управления и должностных лиц.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порядок обжалования актов или действия органов государственного управления и должностных лиц.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Подсудность и подведомственность. Срок исковой давности. Восстановление пропущенных сроков.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C7689" w:rsidRPr="00522B6F" w:rsidRDefault="00522B6F" w:rsidP="005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6C7689" w:rsidRPr="00522B6F">
              <w:rPr>
                <w:rFonts w:ascii="Times New Roman" w:hAnsi="Times New Roman" w:cs="Times New Roman"/>
                <w:sz w:val="24"/>
                <w:szCs w:val="24"/>
              </w:rPr>
              <w:t>«Составление иска»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устанавливающей компетенции судов различных инстанций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5000" w:type="pct"/>
            <w:gridSpan w:val="4"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Право и экономика</w:t>
            </w: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3.1 Правовое регулирование экономической деятельности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 w:val="restart"/>
          </w:tcPr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ПК 1.1 - 1.4, 2.1 - 2.3,</w:t>
            </w:r>
          </w:p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6C7689" w:rsidRPr="006C7689" w:rsidRDefault="006C7689" w:rsidP="006C7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4.1 - 4.5</w:t>
            </w: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положение субъектов предпринимательской деятельности.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Понятие, признаки и виды субъектов предпринимательской деятельности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 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Субъекты предпринимательской деятельности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Право собственности, формы собственности, правомочия собственника.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Понятие юридического лица. Организационно-правовые формы юридических лиц. Индивидуальные предприниматели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«Сравнение организационно-правовых форм юридических лиц» с использованием Гражданского кодекса.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3.3 Гражданск</w:t>
            </w:r>
            <w:proofErr w:type="gramStart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правовые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Договоры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договора. Формы и виды договоров.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Общий порядок заключения договоров. Изменение условий договора.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C7689" w:rsidRPr="00522B6F" w:rsidRDefault="00522B6F" w:rsidP="005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C7689" w:rsidRPr="00522B6F">
              <w:rPr>
                <w:rFonts w:ascii="Times New Roman" w:hAnsi="Times New Roman" w:cs="Times New Roman"/>
                <w:sz w:val="24"/>
                <w:szCs w:val="24"/>
              </w:rPr>
              <w:t>«Составление договора купли-продажи»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5000" w:type="pct"/>
            <w:gridSpan w:val="4"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Правовое регулирование в профессиональной деятельности</w:t>
            </w: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занятости и трудоустройства.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 w:val="restart"/>
          </w:tcPr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2/</w:t>
            </w: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 1 - 9</w:t>
            </w:r>
          </w:p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ПК 1.1 - 1.4, 2.1 - 2.3,</w:t>
            </w:r>
          </w:p>
          <w:p w:rsidR="006C7689" w:rsidRPr="006C7689" w:rsidRDefault="006C7689" w:rsidP="006C768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3.1 - 3.4,</w:t>
            </w:r>
          </w:p>
          <w:p w:rsidR="006C7689" w:rsidRPr="006C7689" w:rsidRDefault="006C7689" w:rsidP="006C7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4.1 - 4.5</w:t>
            </w: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pStyle w:val="a8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занятости. Безработные: получение и утрата статуса.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Закон РФ «О занятости населения в Российской Федерации» от 19.04.1991 № 1032-1 (ред. от 02.07.2013 N 162- ФЗ). Функции Центров занятости населения.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обязанности работников в сфере трудовой деятельности.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pStyle w:val="a8"/>
              <w:numPr>
                <w:ilvl w:val="0"/>
                <w:numId w:val="9"/>
              </w:numPr>
              <w:ind w:hanging="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право: понятие отрасли права, метод регулирования отношений, правовое положение работника и работодателя.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Трудоспособность гражданина. Источники регулирования трудовых отношений.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4.3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договор, порядок заключения, основания прекращения.</w:t>
            </w: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трудового договора, срок, содержание. Права и обязанности работников.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Изменение трудового договора. Основания для расторжения трудового договора.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4.4 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Рабочее время. Время отдыха. Заработная плата.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виды рабочего времени.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Время отдыха: понятие, виды. Отпуск и его виды.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522B6F" w:rsidRDefault="00522B6F" w:rsidP="005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C7689" w:rsidRPr="00522B6F">
              <w:rPr>
                <w:rFonts w:ascii="Times New Roman" w:hAnsi="Times New Roman" w:cs="Times New Roman"/>
                <w:sz w:val="24"/>
                <w:szCs w:val="24"/>
              </w:rPr>
              <w:t>Заработная плата. Тарифная система. Сдельная и повременная система оплаты труда.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 w:val="restar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Тема 4.5 Дисциплинарная и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материальная ответственность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работника.</w:t>
            </w:r>
          </w:p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</w:t>
            </w:r>
            <w:proofErr w:type="spellStart"/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gramStart"/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.Л</w:t>
            </w:r>
            <w:proofErr w:type="gramEnd"/>
            <w:r w:rsidR="00522B6F">
              <w:rPr>
                <w:rFonts w:ascii="Times New Roman" w:hAnsi="Times New Roman" w:cs="Times New Roman"/>
                <w:b/>
                <w:sz w:val="24"/>
                <w:szCs w:val="24"/>
              </w:rPr>
              <w:t>екции</w:t>
            </w:r>
            <w:proofErr w:type="spellEnd"/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pStyle w:val="a8"/>
              <w:numPr>
                <w:ilvl w:val="0"/>
                <w:numId w:val="9"/>
              </w:numPr>
              <w:ind w:hanging="7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ответственность работника за ущерб, причиненный работодателю.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numPr>
                <w:ilvl w:val="0"/>
                <w:numId w:val="9"/>
              </w:numPr>
              <w:spacing w:line="276" w:lineRule="auto"/>
              <w:ind w:left="33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Обстоятельства, исключающие материальную ответственность работника</w:t>
            </w:r>
            <w:proofErr w:type="gramStart"/>
            <w:r w:rsidRPr="006C768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rPr>
          <w:trHeight w:val="828"/>
        </w:trPr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6C7689" w:rsidRPr="00522B6F" w:rsidRDefault="00522B6F" w:rsidP="00522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C7689" w:rsidRPr="00522B6F">
              <w:rPr>
                <w:rFonts w:ascii="Times New Roman" w:hAnsi="Times New Roman" w:cs="Times New Roman"/>
                <w:sz w:val="24"/>
                <w:szCs w:val="24"/>
              </w:rPr>
              <w:t>Решение задач: «Разрешение трудовых конфликтов в сфере дисциплинарной ответственности».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rPr>
          <w:trHeight w:val="563"/>
        </w:trPr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522B6F" w:rsidRPr="006C7689" w:rsidRDefault="00522B6F" w:rsidP="00522B6F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6C7689" w:rsidRPr="006C7689" w:rsidRDefault="00522B6F" w:rsidP="00522B6F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C7689" w:rsidRPr="006C7689">
              <w:rPr>
                <w:rFonts w:ascii="Times New Roman" w:hAnsi="Times New Roman" w:cs="Times New Roman"/>
                <w:sz w:val="24"/>
                <w:szCs w:val="24"/>
              </w:rPr>
              <w:t>Право работодателя на отказ от взыскания ущерба с работника. Порядок взыскания ущерба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rPr>
          <w:trHeight w:val="557"/>
        </w:trPr>
        <w:tc>
          <w:tcPr>
            <w:tcW w:w="868" w:type="pct"/>
            <w:vMerge/>
          </w:tcPr>
          <w:p w:rsidR="006C7689" w:rsidRPr="006C7689" w:rsidRDefault="006C7689" w:rsidP="006C76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1" w:type="pct"/>
          </w:tcPr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6C7689" w:rsidRPr="006C7689" w:rsidRDefault="006C7689" w:rsidP="006C7689">
            <w:pPr>
              <w:spacing w:line="276" w:lineRule="auto"/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на основании положений Трудового кодекса. </w:t>
            </w:r>
          </w:p>
        </w:tc>
        <w:tc>
          <w:tcPr>
            <w:tcW w:w="303" w:type="pct"/>
          </w:tcPr>
          <w:p w:rsidR="006C7689" w:rsidRPr="006C7689" w:rsidRDefault="006C7689" w:rsidP="006C7689">
            <w:pPr>
              <w:spacing w:line="276" w:lineRule="auto"/>
              <w:ind w:left="360" w:hanging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9" w:type="pct"/>
            <w:vMerge/>
          </w:tcPr>
          <w:p w:rsidR="006C7689" w:rsidRPr="006C7689" w:rsidRDefault="006C7689" w:rsidP="006C7689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rPr>
          <w:trHeight w:val="185"/>
        </w:trPr>
        <w:tc>
          <w:tcPr>
            <w:tcW w:w="4158" w:type="pct"/>
            <w:gridSpan w:val="2"/>
          </w:tcPr>
          <w:p w:rsidR="006C7689" w:rsidRPr="006C7689" w:rsidRDefault="006C7689" w:rsidP="006C7689">
            <w:pPr>
              <w:ind w:left="33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03" w:type="pct"/>
          </w:tcPr>
          <w:p w:rsidR="006C7689" w:rsidRDefault="006C7689" w:rsidP="006C7689">
            <w:pPr>
              <w:ind w:left="360" w:hanging="2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39" w:type="pct"/>
          </w:tcPr>
          <w:p w:rsidR="006C7689" w:rsidRPr="006C7689" w:rsidRDefault="006C7689" w:rsidP="006C7689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689" w:rsidRPr="006C7689" w:rsidTr="006C7689">
        <w:trPr>
          <w:trHeight w:val="188"/>
        </w:trPr>
        <w:tc>
          <w:tcPr>
            <w:tcW w:w="5000" w:type="pct"/>
            <w:gridSpan w:val="4"/>
          </w:tcPr>
          <w:p w:rsidR="006C7689" w:rsidRPr="006C7689" w:rsidRDefault="006C7689" w:rsidP="006C7689">
            <w:pPr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76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  <w:bookmarkStart w:id="10" w:name="_GoBack"/>
            <w:bookmarkEnd w:id="10"/>
          </w:p>
        </w:tc>
      </w:tr>
    </w:tbl>
    <w:p w:rsidR="00386708" w:rsidRPr="00386708" w:rsidRDefault="00386708" w:rsidP="00386708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386708" w:rsidRPr="00386708">
          <w:pgSz w:w="16840" w:h="11906" w:orient="landscape"/>
          <w:pgMar w:top="546" w:right="781" w:bottom="1440" w:left="860" w:header="0" w:footer="0" w:gutter="0"/>
          <w:cols w:space="720" w:equalWidth="0">
            <w:col w:w="15200"/>
          </w:cols>
        </w:sectPr>
      </w:pPr>
    </w:p>
    <w:p w:rsidR="00386708" w:rsidRPr="00386708" w:rsidRDefault="00386708" w:rsidP="00386708">
      <w:pPr>
        <w:keepNext/>
        <w:keepLines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93306120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 РЕАЛИЗАЦИИ УЧЕБНОЙ ДИСЦИПЛИНЫ</w:t>
      </w:r>
      <w:bookmarkEnd w:id="11"/>
    </w:p>
    <w:p w:rsidR="00386708" w:rsidRPr="00386708" w:rsidRDefault="00386708" w:rsidP="00386708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93306121"/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="008417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атериально-техническо</w:t>
      </w:r>
      <w:r w:rsidR="008417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обеспечени</w:t>
      </w:r>
      <w:bookmarkEnd w:id="12"/>
      <w:r w:rsidR="008417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</w:p>
    <w:p w:rsidR="00386708" w:rsidRPr="00386708" w:rsidRDefault="00386708" w:rsidP="00386708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41720" w:rsidRDefault="00386708" w:rsidP="00841720">
      <w:pPr>
        <w:pStyle w:val="ConsPlusNormal"/>
        <w:jc w:val="both"/>
        <w:rPr>
          <w:bCs/>
        </w:rPr>
      </w:pPr>
      <w:r w:rsidRPr="00386708">
        <w:rPr>
          <w:rFonts w:eastAsia="Times New Roman"/>
        </w:rPr>
        <w:t xml:space="preserve">Для реализации учебной дисциплины в наличии учебный кабинет </w:t>
      </w:r>
      <w:r w:rsidR="00522B6F">
        <w:rPr>
          <w:bCs/>
        </w:rPr>
        <w:t>с</w:t>
      </w:r>
      <w:r w:rsidR="00B31BC9">
        <w:rPr>
          <w:bCs/>
        </w:rPr>
        <w:t>оциально-экономических дисциплин</w:t>
      </w:r>
      <w:r w:rsidR="00841720">
        <w:rPr>
          <w:bCs/>
        </w:rPr>
        <w:t>.</w:t>
      </w:r>
    </w:p>
    <w:p w:rsidR="00841720" w:rsidRPr="000F2EF7" w:rsidRDefault="00841720" w:rsidP="00841720">
      <w:pPr>
        <w:pStyle w:val="ConsPlusNormal"/>
        <w:jc w:val="both"/>
      </w:pPr>
      <w:bookmarkStart w:id="13" w:name="_Toc93306122"/>
      <w:r w:rsidRPr="000F2EF7">
        <w:t xml:space="preserve"> </w:t>
      </w:r>
    </w:p>
    <w:p w:rsidR="00841720" w:rsidRPr="000F2EF7" w:rsidRDefault="00841720" w:rsidP="00841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 кабинета: учебная мебель: стол ученический - 12 шт., стул ученический – 24 шт., доска школьная; рабочее место преподавателя: стол письменный 1 тумбовый, стул; стол компьютерный – 4 шт.; </w:t>
      </w:r>
      <w:r w:rsidRPr="000F2EF7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- 3 шт.;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0F2EF7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0F2EF7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ноутбук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с лицензионным программным обеспечением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386708" w:rsidRPr="00386708" w:rsidRDefault="00841720" w:rsidP="0084172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Для выполнения индивидуальных проектов - читальный зал библиотеки с выходом в сеть Интернет.</w:t>
      </w:r>
      <w:r w:rsidR="00386708" w:rsidRPr="0038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proofErr w:type="gramEnd"/>
      <w:r w:rsidR="00386708" w:rsidRPr="0038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Информационное обеспечение обучения</w:t>
      </w:r>
      <w:bookmarkEnd w:id="13"/>
    </w:p>
    <w:p w:rsidR="00386708" w:rsidRPr="00386708" w:rsidRDefault="00386708" w:rsidP="00386708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386708" w:rsidRPr="00386708" w:rsidRDefault="00386708" w:rsidP="003867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386708" w:rsidRPr="00386708" w:rsidRDefault="00386708" w:rsidP="003867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1BC9" w:rsidRPr="00B31BC9" w:rsidRDefault="00B31BC9" w:rsidP="00B31BC9">
      <w:pPr>
        <w:numPr>
          <w:ilvl w:val="0"/>
          <w:numId w:val="1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</w:pPr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 xml:space="preserve">Грибов В.Д.  Экономические и правовые основы профессиональной деятельности: учебник /В.Д. Грибов. – М.: </w:t>
      </w:r>
      <w:proofErr w:type="spellStart"/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Кнорус</w:t>
      </w:r>
      <w:proofErr w:type="spellEnd"/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, 2021.- 346 с.</w:t>
      </w:r>
    </w:p>
    <w:p w:rsidR="00B31BC9" w:rsidRPr="00B31BC9" w:rsidRDefault="00B31BC9" w:rsidP="00B31BC9">
      <w:pPr>
        <w:numPr>
          <w:ilvl w:val="0"/>
          <w:numId w:val="1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</w:pPr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 xml:space="preserve">Кузнецов И.Н. Документационное обеспечение управления. Документооборот и делопроизводство /И.Н. Кузнецов. – М.: </w:t>
      </w:r>
      <w:proofErr w:type="spellStart"/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B31BC9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eastAsia="ru-RU"/>
        </w:rPr>
        <w:t>, 2019.- 406 с.</w:t>
      </w:r>
    </w:p>
    <w:p w:rsidR="00386708" w:rsidRPr="00386708" w:rsidRDefault="00386708" w:rsidP="00386708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</w:p>
    <w:p w:rsidR="00386708" w:rsidRPr="00386708" w:rsidRDefault="00386708" w:rsidP="003867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1BC9" w:rsidRPr="00B31BC9" w:rsidRDefault="00B31BC9" w:rsidP="00B31BC9">
      <w:pPr>
        <w:numPr>
          <w:ilvl w:val="0"/>
          <w:numId w:val="16"/>
        </w:numPr>
        <w:tabs>
          <w:tab w:val="left" w:pos="993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Петрова Г.В. Правовое и профессиональное обеспечение профессиональной деятельности: учебник /Г.В. Петрова. – М.: Академия, 2018. – 412 с.</w:t>
      </w:r>
    </w:p>
    <w:p w:rsidR="00B31BC9" w:rsidRPr="00B31BC9" w:rsidRDefault="00B31BC9" w:rsidP="00B31BC9">
      <w:pPr>
        <w:numPr>
          <w:ilvl w:val="0"/>
          <w:numId w:val="16"/>
        </w:numPr>
        <w:tabs>
          <w:tab w:val="left" w:pos="993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Сорк Д.М. Правовое регулирование хозяйственной деятельности: учебное пособие / Д.М. Сорк. – М.: Академия, 2016.- 320 с.</w:t>
      </w:r>
    </w:p>
    <w:p w:rsidR="00B31BC9" w:rsidRPr="00B31BC9" w:rsidRDefault="00B31BC9" w:rsidP="00B31BC9">
      <w:pPr>
        <w:numPr>
          <w:ilvl w:val="0"/>
          <w:numId w:val="16"/>
        </w:numPr>
        <w:tabs>
          <w:tab w:val="left" w:pos="993"/>
        </w:tabs>
        <w:spacing w:after="0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Федорянич</w:t>
      </w:r>
      <w:proofErr w:type="spellEnd"/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О.И. Правовое обеспечение  профессиональной и предпринимательской  деятельности: учебник /О.И. </w:t>
      </w:r>
      <w:proofErr w:type="spellStart"/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Федорянич</w:t>
      </w:r>
      <w:proofErr w:type="spellEnd"/>
      <w:r w:rsidRPr="00B31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Академия, 2019.- 380 с.</w:t>
      </w:r>
    </w:p>
    <w:p w:rsidR="00386708" w:rsidRPr="00386708" w:rsidRDefault="00386708" w:rsidP="00386708">
      <w:pPr>
        <w:tabs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6708" w:rsidRPr="00386708" w:rsidRDefault="00386708" w:rsidP="0038670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- ресурсы:</w:t>
      </w:r>
    </w:p>
    <w:p w:rsidR="00386708" w:rsidRPr="00386708" w:rsidRDefault="00386708" w:rsidP="00386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http:/www.vuzlib.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 xml:space="preserve">СПО в ЭБС </w:t>
      </w:r>
      <w:proofErr w:type="spellStart"/>
      <w:r w:rsidRPr="00B31BC9">
        <w:rPr>
          <w:rFonts w:ascii="Times New Roman" w:hAnsi="Times New Roman" w:cs="Times New Roman"/>
          <w:sz w:val="24"/>
          <w:szCs w:val="24"/>
        </w:rPr>
        <w:t>Знаниум</w:t>
      </w:r>
      <w:proofErr w:type="spellEnd"/>
      <w:r w:rsidRPr="00B31BC9">
        <w:rPr>
          <w:rFonts w:ascii="Times New Roman" w:hAnsi="Times New Roman" w:cs="Times New Roman"/>
          <w:sz w:val="24"/>
          <w:szCs w:val="24"/>
        </w:rPr>
        <w:t xml:space="preserve"> https://new.znanium.com/collections/basic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 xml:space="preserve">Образовательные ресурсы Академии </w:t>
      </w:r>
      <w:proofErr w:type="spellStart"/>
      <w:r w:rsidRPr="00B31BC9">
        <w:rPr>
          <w:rFonts w:ascii="Times New Roman" w:hAnsi="Times New Roman" w:cs="Times New Roman"/>
          <w:sz w:val="24"/>
          <w:szCs w:val="24"/>
        </w:rPr>
        <w:t>Ворлдскиллс</w:t>
      </w:r>
      <w:proofErr w:type="spellEnd"/>
      <w:r w:rsidRPr="00B31BC9">
        <w:rPr>
          <w:rFonts w:ascii="Times New Roman" w:hAnsi="Times New Roman" w:cs="Times New Roman"/>
          <w:sz w:val="24"/>
          <w:szCs w:val="24"/>
        </w:rPr>
        <w:t xml:space="preserve"> Россия https://worldskillsacademy.ru/#/programs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Интернет-портал Московского среднего профессионального образования https://spo.mosmetod.ru/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Федеральный центр электронных образовательных ресурсов http://fcior.edu.ru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Российская электронная школа. https://resh.edu.ru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Московская электронная школа. https://uchebnik.mos.ru/catalogue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Площадка Образовательного центра «Сириус». https://edu.sirius.online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Платформа «Цифровой колледж». https://e-learning.tspk-mo.ru/mck/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>Портал дистанционного обучения. Интерактивные  курсы. https://do2.rcokoit.ru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t xml:space="preserve">Интернет урок. Библиотека </w:t>
      </w:r>
      <w:proofErr w:type="spellStart"/>
      <w:r w:rsidRPr="00B31BC9">
        <w:rPr>
          <w:rFonts w:ascii="Times New Roman" w:hAnsi="Times New Roman" w:cs="Times New Roman"/>
          <w:sz w:val="24"/>
          <w:szCs w:val="24"/>
        </w:rPr>
        <w:t>видеоуроков</w:t>
      </w:r>
      <w:proofErr w:type="spellEnd"/>
      <w:r w:rsidRPr="00B31BC9">
        <w:rPr>
          <w:rFonts w:ascii="Times New Roman" w:hAnsi="Times New Roman" w:cs="Times New Roman"/>
          <w:sz w:val="24"/>
          <w:szCs w:val="24"/>
        </w:rPr>
        <w:t>. https://interneturok.ru</w:t>
      </w:r>
    </w:p>
    <w:p w:rsidR="00B31BC9" w:rsidRPr="00B31BC9" w:rsidRDefault="00B31BC9" w:rsidP="00B31BC9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1BC9">
        <w:rPr>
          <w:rFonts w:ascii="Times New Roman" w:hAnsi="Times New Roman" w:cs="Times New Roman"/>
          <w:sz w:val="24"/>
          <w:szCs w:val="24"/>
        </w:rPr>
        <w:lastRenderedPageBreak/>
        <w:t>Электронная библиотека и интернет-магазин образовательной литературы https://urait.ru/</w:t>
      </w:r>
    </w:p>
    <w:p w:rsidR="00386708" w:rsidRPr="00386708" w:rsidRDefault="00386708" w:rsidP="00386708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Toc93306123"/>
      <w:r w:rsidRPr="003867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УЧЕБНОЙ ДИСЦИПЛИНЫ</w:t>
      </w:r>
      <w:bookmarkEnd w:id="14"/>
    </w:p>
    <w:p w:rsidR="00386708" w:rsidRPr="00386708" w:rsidRDefault="00386708" w:rsidP="00386708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6708" w:rsidRDefault="00386708" w:rsidP="00386708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3867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86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tbl>
      <w:tblPr>
        <w:tblStyle w:val="a3"/>
        <w:tblW w:w="10176" w:type="dxa"/>
        <w:tblInd w:w="-743" w:type="dxa"/>
        <w:tblLook w:val="04A0" w:firstRow="1" w:lastRow="0" w:firstColumn="1" w:lastColumn="0" w:noHBand="0" w:noVBand="1"/>
      </w:tblPr>
      <w:tblGrid>
        <w:gridCol w:w="5467"/>
        <w:gridCol w:w="4709"/>
      </w:tblGrid>
      <w:tr w:rsidR="00B31BC9" w:rsidRPr="00B31BC9" w:rsidTr="0027330A">
        <w:tc>
          <w:tcPr>
            <w:tcW w:w="5467" w:type="dxa"/>
          </w:tcPr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b/>
                <w:sz w:val="24"/>
                <w:szCs w:val="24"/>
              </w:rPr>
              <w:t xml:space="preserve">Результаты обучения (освоенные умения, усвоенные знания) </w:t>
            </w:r>
          </w:p>
        </w:tc>
        <w:tc>
          <w:tcPr>
            <w:tcW w:w="4709" w:type="dxa"/>
          </w:tcPr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B31BC9" w:rsidRPr="00B31BC9" w:rsidTr="0027330A">
        <w:trPr>
          <w:trHeight w:val="3684"/>
        </w:trPr>
        <w:tc>
          <w:tcPr>
            <w:tcW w:w="5467" w:type="dxa"/>
          </w:tcPr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b/>
                <w:sz w:val="24"/>
                <w:szCs w:val="24"/>
              </w:rPr>
              <w:t>Уметь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- работать с нормативно-правовыми документами, использовать их в профессиональной деятельности; </w:t>
            </w:r>
          </w:p>
          <w:p w:rsid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>- защищать свои права в соответствии с гражданским, гражданско-процессуальным и трудовым законодательством, соблюдать требования действующего законодательства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B31BC9" w:rsidRPr="00B31BC9" w:rsidRDefault="00B31BC9" w:rsidP="00B31BC9">
            <w:pPr>
              <w:pStyle w:val="a8"/>
              <w:numPr>
                <w:ilvl w:val="0"/>
                <w:numId w:val="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анализировать и оценивать результаты и последствия действия (бездействия) с правовой точки зрения;</w:t>
            </w:r>
          </w:p>
        </w:tc>
        <w:tc>
          <w:tcPr>
            <w:tcW w:w="4709" w:type="dxa"/>
          </w:tcPr>
          <w:p w:rsid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Защита практических работ</w:t>
            </w:r>
            <w:r w:rsidRPr="00B31BC9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Защита практических работ</w:t>
            </w:r>
            <w:r w:rsidRPr="00B31BC9">
              <w:rPr>
                <w:rFonts w:eastAsia="Times New Roman"/>
                <w:sz w:val="24"/>
                <w:szCs w:val="24"/>
              </w:rPr>
              <w:t>; решение ситуационных задач</w:t>
            </w:r>
          </w:p>
          <w:p w:rsid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Защита практических работ</w:t>
            </w:r>
            <w:r w:rsidRPr="00B31BC9">
              <w:rPr>
                <w:rFonts w:eastAsia="Times New Roman"/>
                <w:sz w:val="24"/>
                <w:szCs w:val="24"/>
              </w:rPr>
              <w:t>; решение ситуационных задач</w:t>
            </w:r>
          </w:p>
        </w:tc>
      </w:tr>
      <w:tr w:rsidR="00B31BC9" w:rsidRPr="00B31BC9" w:rsidTr="0027330A">
        <w:trPr>
          <w:trHeight w:val="1553"/>
        </w:trPr>
        <w:tc>
          <w:tcPr>
            <w:tcW w:w="5467" w:type="dxa"/>
          </w:tcPr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b/>
                <w:sz w:val="24"/>
                <w:szCs w:val="24"/>
              </w:rPr>
              <w:t>Знать: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основные положения Конституции Российской Федерации;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понятие правового регулирования в сфере профессиональной деятельности;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нормативные правовые акты, регулирующие правоотношения в процессе профессиональной деятельности;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организационно-правовые формы юридических лиц;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правовое положение субъектов предпринимательской деятельности;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порядок заключения трудового договора и основания для его прекращения;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роль государственного регулирования в обеспечении занятости населения;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право социальной защиты граждан;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понятие дисциплинарной и материальной ответственности работника;</w:t>
            </w:r>
          </w:p>
          <w:p w:rsidR="00B31BC9" w:rsidRPr="00A829D7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B31BC9" w:rsidRPr="00B31BC9" w:rsidRDefault="00B31BC9" w:rsidP="00B31BC9">
            <w:pPr>
              <w:pStyle w:val="a8"/>
              <w:numPr>
                <w:ilvl w:val="0"/>
                <w:numId w:val="8"/>
              </w:numPr>
              <w:spacing w:line="276" w:lineRule="auto"/>
              <w:ind w:left="142" w:hanging="142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A829D7">
              <w:rPr>
                <w:rFonts w:eastAsia="Times New Roman"/>
                <w:sz w:val="24"/>
                <w:szCs w:val="24"/>
              </w:rPr>
              <w:lastRenderedPageBreak/>
              <w:t>механизмы защиты нарушенных прав и судебный порядок разрешения споров</w:t>
            </w:r>
          </w:p>
        </w:tc>
        <w:tc>
          <w:tcPr>
            <w:tcW w:w="4709" w:type="dxa"/>
          </w:tcPr>
          <w:p w:rsid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решение ситуационных задач и выполнение индивидуальных заданий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ситуационные задачи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тестирование, практическое задание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>тестирование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Реферат, тестирование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Оценка выполнения индивидуальных заданий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 xml:space="preserve">тестирование; 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>выполнение практических работ</w:t>
            </w: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  <w:p w:rsidR="00B31BC9" w:rsidRPr="00B31BC9" w:rsidRDefault="00B31BC9" w:rsidP="00B31BC9">
            <w:pPr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31BC9">
              <w:rPr>
                <w:rFonts w:eastAsia="Times New Roman"/>
                <w:sz w:val="24"/>
                <w:szCs w:val="24"/>
              </w:rPr>
              <w:t>выполнение практических работ</w:t>
            </w:r>
          </w:p>
        </w:tc>
      </w:tr>
    </w:tbl>
    <w:p w:rsidR="005F78BB" w:rsidRDefault="005F78BB"/>
    <w:sectPr w:rsidR="005F78BB" w:rsidSect="00247FDB">
      <w:pgSz w:w="11900" w:h="16838"/>
      <w:pgMar w:top="710" w:right="846" w:bottom="761" w:left="1843" w:header="0" w:footer="0" w:gutter="0"/>
      <w:cols w:space="720" w:equalWidth="0">
        <w:col w:w="921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060" w:rsidRDefault="00911060">
      <w:pPr>
        <w:spacing w:after="0" w:line="240" w:lineRule="auto"/>
      </w:pPr>
      <w:r>
        <w:separator/>
      </w:r>
    </w:p>
  </w:endnote>
  <w:endnote w:type="continuationSeparator" w:id="0">
    <w:p w:rsidR="00911060" w:rsidRDefault="00911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60430"/>
      <w:docPartObj>
        <w:docPartGallery w:val="Page Numbers (Bottom of Page)"/>
        <w:docPartUnique/>
      </w:docPartObj>
    </w:sdtPr>
    <w:sdtEndPr/>
    <w:sdtContent>
      <w:p w:rsidR="00247FDB" w:rsidRDefault="00A875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BFE">
          <w:rPr>
            <w:noProof/>
          </w:rPr>
          <w:t>11</w:t>
        </w:r>
        <w:r>
          <w:fldChar w:fldCharType="end"/>
        </w:r>
      </w:p>
    </w:sdtContent>
  </w:sdt>
  <w:p w:rsidR="00247FDB" w:rsidRDefault="009110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060" w:rsidRDefault="00911060">
      <w:pPr>
        <w:spacing w:after="0" w:line="240" w:lineRule="auto"/>
      </w:pPr>
      <w:r>
        <w:separator/>
      </w:r>
    </w:p>
  </w:footnote>
  <w:footnote w:type="continuationSeparator" w:id="0">
    <w:p w:rsidR="00911060" w:rsidRDefault="00911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20D05"/>
    <w:multiLevelType w:val="hybridMultilevel"/>
    <w:tmpl w:val="6212E176"/>
    <w:lvl w:ilvl="0" w:tplc="9348ABA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476C32"/>
    <w:multiLevelType w:val="hybridMultilevel"/>
    <w:tmpl w:val="2F9C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D25BE4"/>
    <w:multiLevelType w:val="hybridMultilevel"/>
    <w:tmpl w:val="0D68A68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D3D89"/>
    <w:multiLevelType w:val="hybridMultilevel"/>
    <w:tmpl w:val="E0E0A88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958DC"/>
    <w:multiLevelType w:val="hybridMultilevel"/>
    <w:tmpl w:val="686A106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734BC"/>
    <w:multiLevelType w:val="hybridMultilevel"/>
    <w:tmpl w:val="A10AA08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77259"/>
    <w:multiLevelType w:val="hybridMultilevel"/>
    <w:tmpl w:val="01D497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08426BF"/>
    <w:multiLevelType w:val="hybridMultilevel"/>
    <w:tmpl w:val="D05E5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1D6AF0"/>
    <w:multiLevelType w:val="hybridMultilevel"/>
    <w:tmpl w:val="15C218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7AA2306"/>
    <w:multiLevelType w:val="hybridMultilevel"/>
    <w:tmpl w:val="B1B4C340"/>
    <w:lvl w:ilvl="0" w:tplc="9348ABA4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7B673D9"/>
    <w:multiLevelType w:val="hybridMultilevel"/>
    <w:tmpl w:val="9DA41EF0"/>
    <w:lvl w:ilvl="0" w:tplc="B5DADD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553771"/>
    <w:multiLevelType w:val="hybridMultilevel"/>
    <w:tmpl w:val="6CB02D3E"/>
    <w:lvl w:ilvl="0" w:tplc="1FE4E8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C1114"/>
    <w:multiLevelType w:val="hybridMultilevel"/>
    <w:tmpl w:val="A71E9696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0230ED"/>
    <w:multiLevelType w:val="hybridMultilevel"/>
    <w:tmpl w:val="4F74AE58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D3980"/>
    <w:multiLevelType w:val="hybridMultilevel"/>
    <w:tmpl w:val="3BA4728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AA2EF1"/>
    <w:multiLevelType w:val="hybridMultilevel"/>
    <w:tmpl w:val="0D4683B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7"/>
  </w:num>
  <w:num w:numId="5">
    <w:abstractNumId w:val="13"/>
  </w:num>
  <w:num w:numId="6">
    <w:abstractNumId w:val="14"/>
  </w:num>
  <w:num w:numId="7">
    <w:abstractNumId w:val="0"/>
  </w:num>
  <w:num w:numId="8">
    <w:abstractNumId w:val="10"/>
  </w:num>
  <w:num w:numId="9">
    <w:abstractNumId w:val="12"/>
  </w:num>
  <w:num w:numId="10">
    <w:abstractNumId w:val="3"/>
  </w:num>
  <w:num w:numId="11">
    <w:abstractNumId w:val="4"/>
  </w:num>
  <w:num w:numId="12">
    <w:abstractNumId w:val="2"/>
  </w:num>
  <w:num w:numId="13">
    <w:abstractNumId w:val="15"/>
  </w:num>
  <w:num w:numId="14">
    <w:abstractNumId w:val="5"/>
  </w:num>
  <w:num w:numId="15">
    <w:abstractNumId w:val="11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08"/>
    <w:rsid w:val="0027330A"/>
    <w:rsid w:val="002E67F2"/>
    <w:rsid w:val="00386708"/>
    <w:rsid w:val="00522B6F"/>
    <w:rsid w:val="005F78BB"/>
    <w:rsid w:val="006C7689"/>
    <w:rsid w:val="00841720"/>
    <w:rsid w:val="00911060"/>
    <w:rsid w:val="00A829D7"/>
    <w:rsid w:val="00A87567"/>
    <w:rsid w:val="00B31BC9"/>
    <w:rsid w:val="00BA5697"/>
    <w:rsid w:val="00BF02BE"/>
    <w:rsid w:val="00C13BFE"/>
    <w:rsid w:val="00D31927"/>
    <w:rsid w:val="00F2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708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86708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386708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70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829D7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C7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C7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522B6F"/>
    <w:pPr>
      <w:spacing w:after="100"/>
    </w:pPr>
  </w:style>
  <w:style w:type="character" w:styleId="a9">
    <w:name w:val="Hyperlink"/>
    <w:basedOn w:val="a0"/>
    <w:uiPriority w:val="99"/>
    <w:unhideWhenUsed/>
    <w:rsid w:val="00522B6F"/>
    <w:rPr>
      <w:color w:val="0000FF" w:themeColor="hyperlink"/>
      <w:u w:val="single"/>
    </w:rPr>
  </w:style>
  <w:style w:type="paragraph" w:customStyle="1" w:styleId="ConsPlusNormal">
    <w:name w:val="ConsPlusNormal"/>
    <w:rsid w:val="00841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41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6708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86708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386708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70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829D7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C7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C7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522B6F"/>
    <w:pPr>
      <w:spacing w:after="100"/>
    </w:pPr>
  </w:style>
  <w:style w:type="character" w:styleId="a9">
    <w:name w:val="Hyperlink"/>
    <w:basedOn w:val="a0"/>
    <w:uiPriority w:val="99"/>
    <w:unhideWhenUsed/>
    <w:rsid w:val="00522B6F"/>
    <w:rPr>
      <w:color w:val="0000FF" w:themeColor="hyperlink"/>
      <w:u w:val="single"/>
    </w:rPr>
  </w:style>
  <w:style w:type="paragraph" w:customStyle="1" w:styleId="ConsPlusNormal">
    <w:name w:val="ConsPlusNormal"/>
    <w:rsid w:val="00841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41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2891</Words>
  <Characters>16481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Администратор71</dc:creator>
  <cp:lastModifiedBy>WorkUser</cp:lastModifiedBy>
  <cp:revision>4</cp:revision>
  <cp:lastPrinted>2022-02-09T12:01:00Z</cp:lastPrinted>
  <dcterms:created xsi:type="dcterms:W3CDTF">2022-02-09T12:01:00Z</dcterms:created>
  <dcterms:modified xsi:type="dcterms:W3CDTF">2022-02-22T14:37:00Z</dcterms:modified>
</cp:coreProperties>
</file>